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b w:val="1"/>
          <w:bCs w:val="1"/>
          <w:rtl w:val="0"/>
        </w:rPr>
        <w:t xml:space="preserve">MODULO DI ISCRIZIONE: LABORATORIO TRANSIZIONE ENERGETICA</w:t>
      </w:r>
    </w:p>
    <w:p w:rsidR="00000000" w:rsidDel="00000000" w:rsidP="00000000" w:rsidRDefault="00000000" w:rsidRPr="00000000" w14:paraId="00000003">
      <w:pPr>
        <w:rPr>
          <w:b w:val="1"/>
          <w:bCs w:val="1"/>
        </w:rPr>
      </w:pPr>
      <w:r w:rsidDel="00000000" w:rsidR="00000000" w:rsidRPr="00000000">
        <w:rPr>
          <w:b w:val="1"/>
          <w:bCs w:val="1"/>
          <w:rtl w:val="0"/>
        </w:rPr>
        <w:t xml:space="preserve">ISO 50001</w:t>
      </w:r>
      <w:r w:rsidDel="00000000" w:rsidR="00000000" w:rsidRPr="00000000">
        <w:rPr>
          <w:color w:val="006400"/>
          <w:rtl w:val="0"/>
        </w:rPr>
        <w:t xml:space="preserve">:un approccio sistematico per migliorare in modo continuo le proprie prestazioni energetiche e l'efficienza</w:t>
      </w:r>
      <w:r w:rsidDel="00000000" w:rsidR="00000000" w:rsidRPr="00000000">
        <w:rPr>
          <w:b w:val="1"/>
          <w:bCs w:val="1"/>
          <w:rtl w:val="0"/>
        </w:rPr>
        <w:t xml:space="preserve"> </w:t>
      </w:r>
    </w:p>
    <w:p w:rsidR="00000000" w:rsidDel="00000000" w:rsidP="00000000" w:rsidRDefault="00000000" w:rsidRPr="00000000" w14:paraId="00000004">
      <w:pPr>
        <w:numPr>
          <w:ilvl w:val="0"/>
          <w:numId w:val="3"/>
        </w:numPr>
        <w:spacing w:after="0" w:afterAutospacing="0" w:before="240" w:lineRule="auto"/>
        <w:ind w:left="720" w:hanging="360"/>
        <w:rPr/>
      </w:pPr>
      <w:r w:rsidDel="00000000" w:rsidR="00000000" w:rsidRPr="00000000">
        <w:rPr>
          <w:rtl w:val="0"/>
        </w:rPr>
        <w:t xml:space="preserve">Dati Anagrafici dell'Impresa</w:t>
      </w:r>
    </w:p>
    <w:p w:rsidR="00000000" w:rsidDel="00000000" w:rsidP="00000000" w:rsidRDefault="00000000" w:rsidRPr="00000000" w14:paraId="00000005">
      <w:pPr>
        <w:numPr>
          <w:ilvl w:val="0"/>
          <w:numId w:val="2"/>
        </w:numPr>
        <w:spacing w:after="0" w:afterAutospacing="0" w:before="0" w:beforeAutospacing="0" w:lineRule="auto"/>
        <w:ind w:left="720" w:hanging="360"/>
      </w:pPr>
      <w:r w:rsidDel="00000000" w:rsidR="00000000" w:rsidRPr="00000000">
        <w:rPr>
          <w:b w:val="1"/>
          <w:bCs w:val="1"/>
          <w:rtl w:val="0"/>
        </w:rPr>
        <w:t xml:space="preserve">Denominazione Imprese:</w:t>
      </w:r>
      <w:r w:rsidDel="00000000" w:rsidR="00000000" w:rsidRPr="00000000">
        <w:rPr>
          <w:rtl w:val="0"/>
        </w:rPr>
        <w:t xml:space="preserve"> __________________________________________</w:t>
      </w:r>
    </w:p>
    <w:p w:rsidR="00000000" w:rsidDel="00000000" w:rsidP="00000000" w:rsidRDefault="00000000" w:rsidRPr="00000000" w14:paraId="00000006">
      <w:pPr>
        <w:numPr>
          <w:ilvl w:val="0"/>
          <w:numId w:val="2"/>
        </w:numPr>
        <w:spacing w:after="0" w:afterAutospacing="0" w:before="0" w:beforeAutospacing="0" w:lineRule="auto"/>
        <w:ind w:left="720" w:hanging="360"/>
      </w:pPr>
      <w:r w:rsidDel="00000000" w:rsidR="00000000" w:rsidRPr="00000000">
        <w:rPr>
          <w:b w:val="1"/>
          <w:bCs w:val="1"/>
          <w:rtl w:val="0"/>
        </w:rPr>
        <w:t xml:space="preserve">Partita IVA / Codice Fiscale:</w:t>
      </w:r>
      <w:r w:rsidDel="00000000" w:rsidR="00000000" w:rsidRPr="00000000">
        <w:rPr>
          <w:rtl w:val="0"/>
        </w:rPr>
        <w:t xml:space="preserve"> ________________________________________</w:t>
      </w:r>
    </w:p>
    <w:p w:rsidR="00000000" w:rsidDel="00000000" w:rsidP="00000000" w:rsidRDefault="00000000" w:rsidRPr="00000000" w14:paraId="00000007">
      <w:pPr>
        <w:numPr>
          <w:ilvl w:val="0"/>
          <w:numId w:val="2"/>
        </w:numPr>
        <w:spacing w:after="0" w:afterAutospacing="0" w:before="0" w:beforeAutospacing="0" w:lineRule="auto"/>
        <w:ind w:left="720" w:hanging="360"/>
      </w:pPr>
      <w:r w:rsidDel="00000000" w:rsidR="00000000" w:rsidRPr="00000000">
        <w:rPr>
          <w:b w:val="1"/>
          <w:bCs w:val="1"/>
          <w:rtl w:val="0"/>
        </w:rPr>
        <w:t xml:space="preserve">Indirizzo E-mail Aziendale </w:t>
      </w:r>
      <w:r w:rsidDel="00000000" w:rsidR="00000000" w:rsidRPr="00000000">
        <w:rPr>
          <w:rtl w:val="0"/>
        </w:rPr>
        <w:t xml:space="preserve">__________________________________________</w:t>
      </w:r>
      <w:r w:rsidDel="00000000" w:rsidR="00000000" w:rsidRPr="00000000">
        <w:rPr>
          <w:rtl w:val="0"/>
        </w:rPr>
      </w:r>
    </w:p>
    <w:p w:rsidR="00000000" w:rsidDel="00000000" w:rsidP="00000000" w:rsidRDefault="00000000" w:rsidRPr="00000000" w14:paraId="00000008">
      <w:pPr>
        <w:numPr>
          <w:ilvl w:val="0"/>
          <w:numId w:val="2"/>
        </w:numPr>
        <w:spacing w:after="0" w:afterAutospacing="0" w:before="0" w:beforeAutospacing="0" w:lineRule="auto"/>
        <w:ind w:left="720" w:hanging="360"/>
      </w:pPr>
      <w:r w:rsidDel="00000000" w:rsidR="00000000" w:rsidRPr="00000000">
        <w:rPr>
          <w:b w:val="1"/>
          <w:bCs w:val="1"/>
          <w:rtl w:val="0"/>
        </w:rPr>
        <w:t xml:space="preserve">Indirizzo PEC Aziendale :</w:t>
      </w:r>
      <w:r w:rsidDel="00000000" w:rsidR="00000000" w:rsidRPr="00000000">
        <w:rPr>
          <w:rtl w:val="0"/>
        </w:rPr>
        <w:t xml:space="preserve"> _________________________________________</w:t>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b w:val="1"/>
          <w:bCs w:val="1"/>
          <w:rtl w:val="0"/>
        </w:rPr>
        <w:t xml:space="preserve">Sede Legale (Indirizzo, CAP, Città, Prov.):</w:t>
      </w:r>
      <w:r w:rsidDel="00000000" w:rsidR="00000000" w:rsidRPr="00000000">
        <w:rPr>
          <w:rtl w:val="0"/>
        </w:rPr>
        <w:t xml:space="preserve"> _______________________________________________________________</w:t>
      </w:r>
    </w:p>
    <w:p w:rsidR="00000000" w:rsidDel="00000000" w:rsidP="00000000" w:rsidRDefault="00000000" w:rsidRPr="00000000" w14:paraId="0000000A">
      <w:pPr>
        <w:numPr>
          <w:ilvl w:val="0"/>
          <w:numId w:val="2"/>
        </w:numPr>
        <w:spacing w:after="240" w:before="0" w:beforeAutospacing="0" w:lineRule="auto"/>
        <w:ind w:left="720" w:hanging="360"/>
      </w:pPr>
      <w:r w:rsidDel="00000000" w:rsidR="00000000" w:rsidRPr="00000000">
        <w:rPr>
          <w:b w:val="1"/>
          <w:bCs w:val="1"/>
          <w:rtl w:val="0"/>
        </w:rPr>
        <w:t xml:space="preserve">Sito Web Aziendale (eventuale) :</w:t>
      </w:r>
      <w:r w:rsidDel="00000000" w:rsidR="00000000" w:rsidRPr="00000000">
        <w:rPr>
          <w:rtl w:val="0"/>
        </w:rPr>
        <w:t xml:space="preserve"> _______________________________________________</w:t>
      </w:r>
    </w:p>
    <w:p w:rsidR="00000000" w:rsidDel="00000000" w:rsidP="00000000" w:rsidRDefault="00000000" w:rsidRPr="00000000" w14:paraId="0000000B">
      <w:pPr>
        <w:spacing w:after="240" w:before="240" w:lineRule="auto"/>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2. Profilo Aziendale e Settore di Attività</w:t>
      </w:r>
    </w:p>
    <w:p w:rsidR="00000000" w:rsidDel="00000000" w:rsidP="00000000" w:rsidRDefault="00000000" w:rsidRPr="00000000" w14:paraId="0000000D">
      <w:pPr>
        <w:numPr>
          <w:ilvl w:val="0"/>
          <w:numId w:val="4"/>
        </w:numPr>
        <w:spacing w:after="240" w:before="240" w:lineRule="auto"/>
        <w:ind w:left="720" w:hanging="360"/>
      </w:pPr>
      <w:r w:rsidDel="00000000" w:rsidR="00000000" w:rsidRPr="00000000">
        <w:rPr>
          <w:b w:val="1"/>
          <w:bCs w:val="1"/>
          <w:rtl w:val="0"/>
        </w:rPr>
        <w:t xml:space="preserve">Settore (eventuale codice ATECO Prevalente):</w:t>
      </w:r>
      <w:r w:rsidDel="00000000" w:rsidR="00000000" w:rsidRPr="00000000">
        <w:rPr>
          <w:rtl w:val="0"/>
        </w:rPr>
        <w:t xml:space="preserve"> ________________________________________</w:t>
      </w:r>
    </w:p>
    <w:p w:rsidR="00000000" w:rsidDel="00000000" w:rsidP="00000000" w:rsidRDefault="00000000" w:rsidRPr="00000000" w14:paraId="0000000E">
      <w:pPr>
        <w:rPr/>
      </w:pPr>
      <w:r w:rsidDel="00000000" w:rsidR="00000000" w:rsidRPr="00000000">
        <w:rPr>
          <w:rtl w:val="0"/>
        </w:rPr>
        <w:t xml:space="preserve">4. Partecipanti al Seminario</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i w:val="1"/>
          <w:iCs w:val="1"/>
        </w:rPr>
      </w:pPr>
      <w:r w:rsidDel="00000000" w:rsidR="00000000" w:rsidRPr="00000000">
        <w:rPr>
          <w:i w:val="1"/>
          <w:iCs w:val="1"/>
          <w:rtl w:val="0"/>
        </w:rPr>
        <w:t xml:space="preserve">(Indicare i dati dei due partecipanti  alle attività)</w:t>
      </w:r>
    </w:p>
    <w:p w:rsidR="00000000" w:rsidDel="00000000" w:rsidP="00000000" w:rsidRDefault="00000000" w:rsidRPr="00000000" w14:paraId="00000011">
      <w:pPr>
        <w:numPr>
          <w:ilvl w:val="0"/>
          <w:numId w:val="5"/>
        </w:numPr>
        <w:spacing w:after="0" w:afterAutospacing="0" w:before="240" w:lineRule="auto"/>
        <w:ind w:left="720" w:hanging="360"/>
      </w:pPr>
      <w:r w:rsidDel="00000000" w:rsidR="00000000" w:rsidRPr="00000000">
        <w:rPr>
          <w:b w:val="1"/>
          <w:bCs w:val="1"/>
          <w:rtl w:val="0"/>
        </w:rPr>
        <w:t xml:space="preserve">Partecipante 1:</w:t>
      </w:r>
    </w:p>
    <w:p w:rsidR="00000000" w:rsidDel="00000000" w:rsidP="00000000" w:rsidRDefault="00000000" w:rsidRPr="00000000" w14:paraId="00000012">
      <w:pPr>
        <w:numPr>
          <w:ilvl w:val="1"/>
          <w:numId w:val="5"/>
        </w:numPr>
        <w:spacing w:after="0" w:afterAutospacing="0" w:before="0" w:beforeAutospacing="0" w:lineRule="auto"/>
        <w:ind w:left="1440" w:hanging="360"/>
      </w:pPr>
      <w:r w:rsidDel="00000000" w:rsidR="00000000" w:rsidRPr="00000000">
        <w:rPr>
          <w:b w:val="1"/>
          <w:bCs w:val="1"/>
          <w:rtl w:val="0"/>
        </w:rPr>
        <w:t xml:space="preserve">Nome:</w:t>
      </w:r>
      <w:r w:rsidDel="00000000" w:rsidR="00000000" w:rsidRPr="00000000">
        <w:rPr>
          <w:rtl w:val="0"/>
        </w:rPr>
        <w:t xml:space="preserve"> ______________________________________________________________</w:t>
      </w:r>
    </w:p>
    <w:p w:rsidR="00000000" w:rsidDel="00000000" w:rsidP="00000000" w:rsidRDefault="00000000" w:rsidRPr="00000000" w14:paraId="00000013">
      <w:pPr>
        <w:numPr>
          <w:ilvl w:val="1"/>
          <w:numId w:val="5"/>
        </w:numPr>
        <w:spacing w:after="0" w:afterAutospacing="0" w:before="0" w:beforeAutospacing="0" w:lineRule="auto"/>
        <w:ind w:left="1440" w:hanging="360"/>
      </w:pPr>
      <w:r w:rsidDel="00000000" w:rsidR="00000000" w:rsidRPr="00000000">
        <w:rPr>
          <w:b w:val="1"/>
          <w:bCs w:val="1"/>
          <w:rtl w:val="0"/>
        </w:rPr>
        <w:t xml:space="preserve">Cognome:</w:t>
      </w:r>
      <w:r w:rsidDel="00000000" w:rsidR="00000000" w:rsidRPr="00000000">
        <w:rPr>
          <w:rtl w:val="0"/>
        </w:rPr>
        <w:t xml:space="preserve"> ______________________________________________________________</w:t>
      </w:r>
    </w:p>
    <w:p w:rsidR="00000000" w:rsidDel="00000000" w:rsidP="00000000" w:rsidRDefault="00000000" w:rsidRPr="00000000" w14:paraId="00000014">
      <w:pPr>
        <w:numPr>
          <w:ilvl w:val="1"/>
          <w:numId w:val="5"/>
        </w:numPr>
        <w:spacing w:after="0" w:afterAutospacing="0" w:before="0" w:beforeAutospacing="0" w:lineRule="auto"/>
        <w:ind w:left="1440" w:hanging="360"/>
      </w:pPr>
      <w:r w:rsidDel="00000000" w:rsidR="00000000" w:rsidRPr="00000000">
        <w:rPr>
          <w:b w:val="1"/>
          <w:bCs w:val="1"/>
          <w:rtl w:val="0"/>
        </w:rPr>
        <w:t xml:space="preserve">Codice Fiscale:</w:t>
      </w:r>
      <w:r w:rsidDel="00000000" w:rsidR="00000000" w:rsidRPr="00000000">
        <w:rPr>
          <w:rtl w:val="0"/>
        </w:rPr>
        <w:t xml:space="preserve"> ________________________________________________</w:t>
      </w:r>
    </w:p>
    <w:p w:rsidR="00000000" w:rsidDel="00000000" w:rsidP="00000000" w:rsidRDefault="00000000" w:rsidRPr="00000000" w14:paraId="00000015">
      <w:pPr>
        <w:numPr>
          <w:ilvl w:val="1"/>
          <w:numId w:val="5"/>
        </w:numPr>
        <w:spacing w:after="240" w:before="0" w:beforeAutospacing="0" w:lineRule="auto"/>
        <w:ind w:left="1440" w:hanging="360"/>
        <w:rPr>
          <w:u w:val="none"/>
        </w:rPr>
      </w:pPr>
      <w:r w:rsidDel="00000000" w:rsidR="00000000" w:rsidRPr="00000000">
        <w:rPr>
          <w:b w:val="1"/>
          <w:bCs w:val="1"/>
          <w:rtl w:val="0"/>
        </w:rPr>
        <w:t xml:space="preserve">Mail</w:t>
      </w:r>
      <w:r w:rsidDel="00000000" w:rsidR="00000000" w:rsidRPr="00000000">
        <w:rPr>
          <w:rtl w:val="0"/>
        </w:rPr>
        <w:t xml:space="preserve">:__________________________________________________________</w:t>
      </w:r>
    </w:p>
    <w:p w:rsidR="00000000" w:rsidDel="00000000" w:rsidP="00000000" w:rsidRDefault="00000000" w:rsidRPr="00000000" w14:paraId="00000016">
      <w:pPr>
        <w:spacing w:after="240" w:before="240" w:lineRule="auto"/>
        <w:ind w:left="720" w:firstLine="0"/>
        <w:rPr/>
      </w:pPr>
      <w:r w:rsidDel="00000000" w:rsidR="00000000" w:rsidRPr="00000000">
        <w:rPr>
          <w:rtl w:val="0"/>
        </w:rPr>
      </w:r>
    </w:p>
    <w:p w:rsidR="00000000" w:rsidDel="00000000" w:rsidP="00000000" w:rsidRDefault="00000000" w:rsidRPr="00000000" w14:paraId="00000017">
      <w:pPr>
        <w:numPr>
          <w:ilvl w:val="0"/>
          <w:numId w:val="5"/>
        </w:numPr>
        <w:spacing w:after="0" w:afterAutospacing="0" w:before="240" w:lineRule="auto"/>
        <w:ind w:left="720" w:hanging="360"/>
      </w:pPr>
      <w:r w:rsidDel="00000000" w:rsidR="00000000" w:rsidRPr="00000000">
        <w:rPr>
          <w:b w:val="1"/>
          <w:bCs w:val="1"/>
          <w:rtl w:val="0"/>
        </w:rPr>
        <w:t xml:space="preserve">Partecipante 2:</w:t>
      </w:r>
    </w:p>
    <w:p w:rsidR="00000000" w:rsidDel="00000000" w:rsidP="00000000" w:rsidRDefault="00000000" w:rsidRPr="00000000" w14:paraId="00000018">
      <w:pPr>
        <w:numPr>
          <w:ilvl w:val="1"/>
          <w:numId w:val="5"/>
        </w:numPr>
        <w:spacing w:after="0" w:afterAutospacing="0" w:before="0" w:beforeAutospacing="0" w:lineRule="auto"/>
        <w:ind w:left="1440" w:hanging="360"/>
      </w:pPr>
      <w:r w:rsidDel="00000000" w:rsidR="00000000" w:rsidRPr="00000000">
        <w:rPr>
          <w:b w:val="1"/>
          <w:bCs w:val="1"/>
          <w:rtl w:val="0"/>
        </w:rPr>
        <w:t xml:space="preserve">Nome:</w:t>
      </w:r>
      <w:r w:rsidDel="00000000" w:rsidR="00000000" w:rsidRPr="00000000">
        <w:rPr>
          <w:rtl w:val="0"/>
        </w:rPr>
        <w:t xml:space="preserve"> _____________________________________________________________</w:t>
      </w:r>
    </w:p>
    <w:p w:rsidR="00000000" w:rsidDel="00000000" w:rsidP="00000000" w:rsidRDefault="00000000" w:rsidRPr="00000000" w14:paraId="00000019">
      <w:pPr>
        <w:numPr>
          <w:ilvl w:val="1"/>
          <w:numId w:val="5"/>
        </w:numPr>
        <w:spacing w:after="0" w:afterAutospacing="0" w:before="0" w:beforeAutospacing="0" w:lineRule="auto"/>
        <w:ind w:left="1440" w:hanging="360"/>
      </w:pPr>
      <w:r w:rsidDel="00000000" w:rsidR="00000000" w:rsidRPr="00000000">
        <w:rPr>
          <w:b w:val="1"/>
          <w:bCs w:val="1"/>
          <w:rtl w:val="0"/>
        </w:rPr>
        <w:t xml:space="preserve">Cognome:</w:t>
      </w:r>
      <w:r w:rsidDel="00000000" w:rsidR="00000000" w:rsidRPr="00000000">
        <w:rPr>
          <w:rtl w:val="0"/>
        </w:rPr>
        <w:t xml:space="preserve"> _____________________________________________________________</w:t>
      </w:r>
    </w:p>
    <w:p w:rsidR="00000000" w:rsidDel="00000000" w:rsidP="00000000" w:rsidRDefault="00000000" w:rsidRPr="00000000" w14:paraId="0000001A">
      <w:pPr>
        <w:numPr>
          <w:ilvl w:val="1"/>
          <w:numId w:val="5"/>
        </w:numPr>
        <w:spacing w:after="0" w:afterAutospacing="0" w:before="0" w:beforeAutospacing="0" w:lineRule="auto"/>
        <w:ind w:left="1440" w:hanging="360"/>
      </w:pPr>
      <w:r w:rsidDel="00000000" w:rsidR="00000000" w:rsidRPr="00000000">
        <w:rPr>
          <w:b w:val="1"/>
          <w:bCs w:val="1"/>
          <w:rtl w:val="0"/>
        </w:rPr>
        <w:t xml:space="preserve">Codice Fiscale:</w:t>
      </w:r>
      <w:r w:rsidDel="00000000" w:rsidR="00000000" w:rsidRPr="00000000">
        <w:rPr>
          <w:rtl w:val="0"/>
        </w:rPr>
        <w:t xml:space="preserve"> ________________________________________________</w:t>
      </w:r>
    </w:p>
    <w:p w:rsidR="00000000" w:rsidDel="00000000" w:rsidP="00000000" w:rsidRDefault="00000000" w:rsidRPr="00000000" w14:paraId="0000001B">
      <w:pPr>
        <w:numPr>
          <w:ilvl w:val="1"/>
          <w:numId w:val="5"/>
        </w:numPr>
        <w:spacing w:after="240" w:before="0" w:beforeAutospacing="0" w:lineRule="auto"/>
        <w:ind w:left="1440" w:hanging="360"/>
        <w:rPr>
          <w:u w:val="none"/>
        </w:rPr>
      </w:pPr>
      <w:r w:rsidDel="00000000" w:rsidR="00000000" w:rsidRPr="00000000">
        <w:rPr>
          <w:rtl w:val="0"/>
        </w:rPr>
        <w:t xml:space="preserve">Mail: _________________________________________________________</w:t>
      </w:r>
    </w:p>
    <w:p w:rsidR="00000000" w:rsidDel="00000000" w:rsidP="00000000" w:rsidRDefault="00000000" w:rsidRPr="00000000" w14:paraId="0000001C">
      <w:pPr>
        <w:spacing w:after="240" w:before="240" w:lineRule="auto"/>
        <w:ind w:left="1440" w:firstLine="0"/>
        <w:rPr/>
      </w:pPr>
      <w:r w:rsidDel="00000000" w:rsidR="00000000" w:rsidRPr="00000000">
        <w:rPr>
          <w:rtl w:val="0"/>
        </w:rPr>
      </w:r>
    </w:p>
    <w:p w:rsidR="00000000" w:rsidDel="00000000" w:rsidP="00000000" w:rsidRDefault="00000000" w:rsidRPr="00000000" w14:paraId="0000001D">
      <w:pPr>
        <w:spacing w:after="240" w:before="240" w:lineRule="auto"/>
        <w:ind w:left="1440" w:firstLine="0"/>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b w:val="1"/>
          <w:bCs w:val="1"/>
          <w:rtl w:val="0"/>
        </w:rPr>
        <w:t xml:space="preserve">Il legale rappresentante dichiara di </w:t>
      </w:r>
    </w:p>
    <w:p w:rsidR="00000000" w:rsidDel="00000000" w:rsidP="00000000" w:rsidRDefault="00000000" w:rsidRPr="00000000" w14:paraId="0000001F">
      <w:pPr>
        <w:numPr>
          <w:ilvl w:val="0"/>
          <w:numId w:val="1"/>
        </w:numPr>
        <w:spacing w:line="264" w:lineRule="auto"/>
        <w:ind w:left="720" w:hanging="360"/>
        <w:jc w:val="both"/>
        <w:rPr>
          <w:rFonts w:ascii="Titillium Web" w:cs="Titillium Web" w:eastAsia="Titillium Web" w:hAnsi="Titillium Web"/>
          <w:sz w:val="24"/>
          <w:szCs w:val="24"/>
        </w:rPr>
      </w:pPr>
      <w:r w:rsidDel="00000000" w:rsidR="00000000" w:rsidRPr="00000000">
        <w:rPr>
          <w:rFonts w:ascii="Titillium Web" w:cs="Titillium Web" w:eastAsia="Titillium Web" w:hAnsi="Titillium Web"/>
          <w:sz w:val="24"/>
          <w:szCs w:val="24"/>
          <w:rtl w:val="0"/>
        </w:rPr>
        <w:t xml:space="preserve">essere Micro o Piccole o Medie imprese come definite dall’Allegato 1 del regolamento UE n.651/2014 integrato dalla Direttiva UE n.2775 del 17 ottobre 2023;</w:t>
      </w:r>
    </w:p>
    <w:p w:rsidR="00000000" w:rsidDel="00000000" w:rsidP="00000000" w:rsidRDefault="00000000" w:rsidRPr="00000000" w14:paraId="00000020">
      <w:pPr>
        <w:numPr>
          <w:ilvl w:val="0"/>
          <w:numId w:val="1"/>
        </w:numPr>
        <w:spacing w:line="264" w:lineRule="auto"/>
        <w:ind w:left="720" w:hanging="360"/>
        <w:jc w:val="both"/>
        <w:rPr>
          <w:rFonts w:ascii="Titillium Web" w:cs="Titillium Web" w:eastAsia="Titillium Web" w:hAnsi="Titillium Web"/>
          <w:sz w:val="24"/>
          <w:szCs w:val="24"/>
        </w:rPr>
      </w:pPr>
      <w:r w:rsidDel="00000000" w:rsidR="00000000" w:rsidRPr="00000000">
        <w:rPr>
          <w:rFonts w:ascii="Titillium Web" w:cs="Titillium Web" w:eastAsia="Titillium Web" w:hAnsi="Titillium Web"/>
          <w:sz w:val="24"/>
          <w:szCs w:val="24"/>
          <w:rtl w:val="0"/>
        </w:rPr>
        <w:t xml:space="preserve">avere sede legale e/o una sede operativa nella circoscrizione territoriale della Camera di commercio di Cosenza; </w:t>
      </w:r>
    </w:p>
    <w:p w:rsidR="00000000" w:rsidDel="00000000" w:rsidP="00000000" w:rsidRDefault="00000000" w:rsidRPr="00000000" w14:paraId="00000021">
      <w:pPr>
        <w:numPr>
          <w:ilvl w:val="0"/>
          <w:numId w:val="1"/>
        </w:numPr>
        <w:spacing w:line="264" w:lineRule="auto"/>
        <w:ind w:left="720" w:hanging="360"/>
        <w:jc w:val="both"/>
        <w:rPr>
          <w:rFonts w:ascii="Titillium Web" w:cs="Titillium Web" w:eastAsia="Titillium Web" w:hAnsi="Titillium Web"/>
          <w:sz w:val="24"/>
          <w:szCs w:val="24"/>
        </w:rPr>
      </w:pPr>
      <w:r w:rsidDel="00000000" w:rsidR="00000000" w:rsidRPr="00000000">
        <w:rPr>
          <w:rFonts w:ascii="Titillium Web" w:cs="Titillium Web" w:eastAsia="Titillium Web" w:hAnsi="Titillium Web"/>
          <w:sz w:val="24"/>
          <w:szCs w:val="24"/>
          <w:rtl w:val="0"/>
        </w:rPr>
        <w:t xml:space="preserve">essere attive e iscritte al Registro delle Imprese e in regola con il pagamento del diritto annuale;</w:t>
      </w:r>
    </w:p>
    <w:p w:rsidR="00000000" w:rsidDel="00000000" w:rsidP="00000000" w:rsidRDefault="00000000" w:rsidRPr="00000000" w14:paraId="00000022">
      <w:pPr>
        <w:numPr>
          <w:ilvl w:val="0"/>
          <w:numId w:val="1"/>
        </w:numPr>
        <w:spacing w:line="264" w:lineRule="auto"/>
        <w:ind w:left="720" w:hanging="360"/>
        <w:jc w:val="both"/>
        <w:rPr>
          <w:rFonts w:ascii="Titillium Web" w:cs="Titillium Web" w:eastAsia="Titillium Web" w:hAnsi="Titillium Web"/>
          <w:sz w:val="24"/>
          <w:szCs w:val="24"/>
        </w:rPr>
      </w:pPr>
      <w:r w:rsidDel="00000000" w:rsidR="00000000" w:rsidRPr="00000000">
        <w:rPr>
          <w:rFonts w:ascii="Titillium Web" w:cs="Titillium Web" w:eastAsia="Titillium Web" w:hAnsi="Titillium Web"/>
          <w:sz w:val="24"/>
          <w:szCs w:val="24"/>
          <w:rtl w:val="0"/>
        </w:rPr>
        <w:t xml:space="preserve">non abbiano in corso forniture con la Camera di commercio di Cosenza anche a titolo gratuito, ai sensi dell’art. 4, comma 6, del D.L. 95 del 6 luglio 2012, convertito nella L. 7 agosto 2012, n. 1354;</w:t>
      </w:r>
    </w:p>
    <w:p w:rsidR="00000000" w:rsidDel="00000000" w:rsidP="00000000" w:rsidRDefault="00000000" w:rsidRPr="00000000" w14:paraId="00000023">
      <w:pPr>
        <w:numPr>
          <w:ilvl w:val="0"/>
          <w:numId w:val="1"/>
        </w:numPr>
        <w:spacing w:line="276" w:lineRule="auto"/>
        <w:ind w:left="720" w:right="260" w:hanging="360"/>
        <w:jc w:val="both"/>
        <w:rPr>
          <w:rFonts w:ascii="Titillium Web" w:cs="Titillium Web" w:eastAsia="Titillium Web" w:hAnsi="Titillium Web"/>
          <w:sz w:val="24"/>
          <w:szCs w:val="24"/>
        </w:rPr>
      </w:pPr>
      <w:r w:rsidDel="00000000" w:rsidR="00000000" w:rsidRPr="00000000">
        <w:rPr>
          <w:rFonts w:ascii="Titillium Web" w:cs="Titillium Web" w:eastAsia="Titillium Web" w:hAnsi="Titillium Web"/>
          <w:sz w:val="24"/>
          <w:szCs w:val="24"/>
          <w:rtl w:val="0"/>
        </w:rPr>
        <w:t xml:space="preserve">non si trovano in stato di fallimento, liquidazione (anche volontaria), amministrazione controllata, concordato preventivo o in qualsiasi altra situazione equivalente secondo la normativa vigente, e nei cui riguardi non è in corso un procedimento per la dichiarazione di una di tali situazioni;</w:t>
      </w:r>
    </w:p>
    <w:p w:rsidR="00000000" w:rsidDel="00000000" w:rsidP="00000000" w:rsidRDefault="00000000" w:rsidRPr="00000000" w14:paraId="00000024">
      <w:pPr>
        <w:numPr>
          <w:ilvl w:val="0"/>
          <w:numId w:val="1"/>
        </w:numPr>
        <w:spacing w:line="276" w:lineRule="auto"/>
        <w:ind w:left="720" w:right="260" w:hanging="360"/>
        <w:jc w:val="both"/>
        <w:rPr>
          <w:rFonts w:ascii="Titillium Web" w:cs="Titillium Web" w:eastAsia="Titillium Web" w:hAnsi="Titillium Web"/>
          <w:sz w:val="24"/>
          <w:szCs w:val="24"/>
        </w:rPr>
      </w:pPr>
      <w:r w:rsidDel="00000000" w:rsidR="00000000" w:rsidRPr="00000000">
        <w:rPr>
          <w:rFonts w:ascii="Titillium Web" w:cs="Titillium Web" w:eastAsia="Titillium Web" w:hAnsi="Titillium Web"/>
          <w:sz w:val="24"/>
          <w:szCs w:val="24"/>
          <w:rtl w:val="0"/>
        </w:rPr>
        <w:t xml:space="preserve">abbiano effettuato la  valutazione di sostenibilità mediante il questionario gratuito </w:t>
      </w:r>
      <w:r w:rsidDel="00000000" w:rsidR="00000000" w:rsidRPr="00000000">
        <w:rPr>
          <w:rFonts w:ascii="Titillium Web" w:cs="Titillium Web" w:eastAsia="Titillium Web" w:hAnsi="Titillium Web"/>
          <w:color w:val="1155cc"/>
          <w:sz w:val="24"/>
          <w:szCs w:val="24"/>
          <w:u w:val="single"/>
          <w:rtl w:val="0"/>
        </w:rPr>
        <w:t xml:space="preserve">“SUSTAINability” </w:t>
      </w:r>
    </w:p>
    <w:p w:rsidR="00000000" w:rsidDel="00000000" w:rsidP="00000000" w:rsidRDefault="00000000" w:rsidRPr="00000000" w14:paraId="00000025">
      <w:pPr>
        <w:spacing w:line="276" w:lineRule="auto"/>
        <w:ind w:right="260"/>
        <w:jc w:val="both"/>
        <w:rPr>
          <w:rFonts w:ascii="Titillium Web" w:cs="Titillium Web" w:eastAsia="Titillium Web" w:hAnsi="Titillium Web"/>
          <w:color w:val="1155cc"/>
          <w:sz w:val="24"/>
          <w:szCs w:val="24"/>
          <w:u w:val="single"/>
        </w:rPr>
      </w:pPr>
      <w:r w:rsidDel="00000000" w:rsidR="00000000" w:rsidRPr="00000000">
        <w:rPr>
          <w:rtl w:val="0"/>
        </w:rPr>
      </w:r>
    </w:p>
    <w:p w:rsidR="00000000" w:rsidDel="00000000" w:rsidP="00000000" w:rsidRDefault="00000000" w:rsidRPr="00000000" w14:paraId="00000026">
      <w:pPr>
        <w:spacing w:line="276" w:lineRule="auto"/>
        <w:ind w:right="260"/>
        <w:jc w:val="both"/>
        <w:rPr>
          <w:rFonts w:ascii="Titillium Web" w:cs="Titillium Web" w:eastAsia="Titillium Web" w:hAnsi="Titillium Web"/>
          <w:color w:val="1155cc"/>
          <w:sz w:val="24"/>
          <w:szCs w:val="24"/>
          <w:u w:val="single"/>
        </w:rPr>
      </w:pPr>
      <w:r w:rsidDel="00000000" w:rsidR="00000000" w:rsidRPr="00000000">
        <w:rPr>
          <w:rtl w:val="0"/>
        </w:rPr>
      </w:r>
    </w:p>
    <w:p w:rsidR="00000000" w:rsidDel="00000000" w:rsidP="00000000" w:rsidRDefault="00000000" w:rsidRPr="00000000" w14:paraId="00000027">
      <w:pPr>
        <w:spacing w:line="276" w:lineRule="auto"/>
        <w:ind w:right="260"/>
        <w:jc w:val="both"/>
        <w:rPr>
          <w:rFonts w:ascii="Titillium Web" w:cs="Titillium Web" w:eastAsia="Titillium Web" w:hAnsi="Titillium Web"/>
          <w:color w:val="1155cc"/>
          <w:sz w:val="24"/>
          <w:szCs w:val="24"/>
          <w:u w:val="single"/>
        </w:rPr>
      </w:pPr>
      <w:r w:rsidDel="00000000" w:rsidR="00000000" w:rsidRPr="00000000">
        <w:rPr>
          <w:rtl w:val="0"/>
        </w:rPr>
      </w:r>
    </w:p>
    <w:p w:rsidR="00000000" w:rsidDel="00000000" w:rsidP="00000000" w:rsidRDefault="00000000" w:rsidRPr="00000000" w14:paraId="00000028">
      <w:pPr>
        <w:spacing w:line="276" w:lineRule="auto"/>
        <w:ind w:right="260"/>
        <w:jc w:val="both"/>
        <w:rPr>
          <w:rFonts w:ascii="Titillium Web" w:cs="Titillium Web" w:eastAsia="Titillium Web" w:hAnsi="Titillium Web"/>
          <w:color w:val="1155cc"/>
          <w:sz w:val="24"/>
          <w:szCs w:val="24"/>
          <w:u w:val="single"/>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b w:val="1"/>
          <w:bCs w:val="1"/>
        </w:rPr>
      </w:pPr>
      <w:r w:rsidDel="00000000" w:rsidR="00000000" w:rsidRPr="00000000">
        <w:rPr>
          <w:rtl w:val="0"/>
        </w:rPr>
        <w:t xml:space="preserve">5. </w:t>
      </w:r>
      <w:r w:rsidDel="00000000" w:rsidR="00000000" w:rsidRPr="00000000">
        <w:rPr>
          <w:b w:val="1"/>
          <w:bCs w:val="1"/>
          <w:rtl w:val="0"/>
        </w:rPr>
        <w:t xml:space="preserve">Requisito Obbligatorio di Accesso&gt; </w:t>
      </w:r>
    </w:p>
    <w:p w:rsidR="00000000" w:rsidDel="00000000" w:rsidP="00000000" w:rsidRDefault="00000000" w:rsidRPr="00000000" w14:paraId="0000002B">
      <w:pPr>
        <w:rPr>
          <w:b w:val="1"/>
          <w:bCs w:val="1"/>
        </w:rPr>
      </w:pPr>
      <w:r w:rsidDel="00000000" w:rsidR="00000000" w:rsidRPr="00000000">
        <w:rPr>
          <w:b w:val="1"/>
          <w:bCs w:val="1"/>
          <w:rtl w:val="0"/>
        </w:rPr>
        <w:t xml:space="preserve">**ATTENZIONE:**</w:t>
      </w:r>
      <w:r w:rsidDel="00000000" w:rsidR="00000000" w:rsidRPr="00000000">
        <w:rPr>
          <w:rtl w:val="0"/>
        </w:rPr>
        <w:t xml:space="preserve"> La preventiva compilazione del questionario di sostenibilità </w:t>
      </w:r>
      <w:hyperlink r:id="rId6">
        <w:r w:rsidDel="00000000" w:rsidR="00000000" w:rsidRPr="00000000">
          <w:rPr>
            <w:color w:val="1155cc"/>
            <w:u w:val="single"/>
            <w:rtl w:val="0"/>
          </w:rPr>
          <w:t xml:space="preserve">SUSTAINability</w:t>
        </w:r>
      </w:hyperlink>
      <w:r w:rsidDel="00000000" w:rsidR="00000000" w:rsidRPr="00000000">
        <w:rPr>
          <w:rtl w:val="0"/>
        </w:rPr>
        <w:t xml:space="preserve"> costituisce condizione necessaria per l'accettazione della domanda di iscrizione.</w:t>
      </w:r>
      <w:r w:rsidDel="00000000" w:rsidR="00000000" w:rsidRPr="00000000">
        <w:rPr>
          <w:b w:val="1"/>
          <w:bCs w:val="1"/>
          <w:rtl w:val="0"/>
        </w:rPr>
        <w:t xml:space="preserve"> Il questionario compilato va allegato alla presente domanda</w:t>
      </w:r>
    </w:p>
    <w:p w:rsidR="00000000" w:rsidDel="00000000" w:rsidP="00000000" w:rsidRDefault="00000000" w:rsidRPr="00000000" w14:paraId="0000002C">
      <w:pPr>
        <w:rPr>
          <w:b w:val="1"/>
          <w:bCs w:val="1"/>
        </w:rPr>
      </w:pPr>
      <w:r w:rsidDel="00000000" w:rsidR="00000000" w:rsidRPr="00000000">
        <w:rPr>
          <w:rtl w:val="0"/>
        </w:rPr>
      </w:r>
    </w:p>
    <w:p w:rsidR="00000000" w:rsidDel="00000000" w:rsidP="00000000" w:rsidRDefault="00000000" w:rsidRPr="00000000" w14:paraId="0000002D">
      <w:pPr>
        <w:rPr>
          <w:b w:val="1"/>
          <w:bCs w:val="1"/>
        </w:rPr>
      </w:pP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rtl w:val="0"/>
        </w:rPr>
      </w:r>
    </w:p>
    <w:p w:rsidR="00000000" w:rsidDel="00000000" w:rsidP="00000000" w:rsidRDefault="00000000" w:rsidRPr="00000000" w14:paraId="0000002F">
      <w:pPr>
        <w:rPr>
          <w:b w:val="1"/>
          <w:bCs w:val="1"/>
        </w:rPr>
      </w:pPr>
      <w:r w:rsidDel="00000000" w:rsidR="00000000" w:rsidRPr="00000000">
        <w:rPr>
          <w:rtl w:val="0"/>
        </w:rPr>
      </w:r>
    </w:p>
    <w:p w:rsidR="00000000" w:rsidDel="00000000" w:rsidP="00000000" w:rsidRDefault="00000000" w:rsidRPr="00000000" w14:paraId="00000030">
      <w:pPr>
        <w:rPr>
          <w:b w:val="1"/>
          <w:bCs w:val="1"/>
        </w:rPr>
      </w:pPr>
      <w:r w:rsidDel="00000000" w:rsidR="00000000" w:rsidRPr="00000000">
        <w:rPr>
          <w:rtl w:val="0"/>
        </w:rPr>
      </w:r>
    </w:p>
    <w:p w:rsidR="00000000" w:rsidDel="00000000" w:rsidP="00000000" w:rsidRDefault="00000000" w:rsidRPr="00000000" w14:paraId="00000031">
      <w:pPr>
        <w:rPr>
          <w:b w:val="1"/>
          <w:bCs w:val="1"/>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rtl w:val="0"/>
        </w:rPr>
      </w:r>
    </w:p>
    <w:p w:rsidR="00000000" w:rsidDel="00000000" w:rsidP="00000000" w:rsidRDefault="00000000" w:rsidRPr="00000000" w14:paraId="00000034">
      <w:pPr>
        <w:rPr>
          <w:b w:val="1"/>
          <w:bCs w:val="1"/>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7. Consenso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spacing w:after="200" w:before="120" w:line="264" w:lineRule="auto"/>
        <w:jc w:val="both"/>
        <w:rPr>
          <w:rFonts w:ascii="Titillium Web" w:cs="Titillium Web" w:eastAsia="Titillium Web" w:hAnsi="Titillium Web"/>
          <w:b w:val="1"/>
          <w:bCs w:val="1"/>
          <w:sz w:val="24"/>
          <w:szCs w:val="24"/>
        </w:rPr>
      </w:pPr>
      <w:r w:rsidDel="00000000" w:rsidR="00000000" w:rsidRPr="00000000">
        <w:rPr>
          <w:rFonts w:ascii="Titillium Web" w:cs="Titillium Web" w:eastAsia="Titillium Web" w:hAnsi="Titillium Web"/>
          <w:b w:val="1"/>
          <w:bCs w:val="1"/>
          <w:sz w:val="24"/>
          <w:szCs w:val="24"/>
          <w:rtl w:val="0"/>
        </w:rPr>
        <w:t xml:space="preserve">Norme per la tutela della privacy</w:t>
      </w:r>
    </w:p>
    <w:p w:rsidR="00000000" w:rsidDel="00000000" w:rsidP="00000000" w:rsidRDefault="00000000" w:rsidRPr="00000000" w14:paraId="00000039">
      <w:pPr>
        <w:spacing w:after="200" w:before="120" w:line="264" w:lineRule="auto"/>
        <w:jc w:val="both"/>
        <w:rPr>
          <w:rFonts w:ascii="Titillium Web" w:cs="Titillium Web" w:eastAsia="Titillium Web" w:hAnsi="Titillium Web"/>
          <w:sz w:val="24"/>
          <w:szCs w:val="24"/>
        </w:rPr>
      </w:pPr>
      <w:r w:rsidDel="00000000" w:rsidR="00000000" w:rsidRPr="00000000">
        <w:rPr>
          <w:rFonts w:ascii="Titillium Web" w:cs="Titillium Web" w:eastAsia="Titillium Web" w:hAnsi="Titillium Web"/>
          <w:sz w:val="24"/>
          <w:szCs w:val="24"/>
          <w:rtl w:val="0"/>
        </w:rPr>
        <w:t xml:space="preserve">Ai sensi e per gli effetti di quanto previsto dagli artt. 13 e 14 del Regolamento (UE) 2016/679 del Parlamento Europeo e del Consiglio relativo alla protezione delle persone fisiche con riguardo al trattamento dei dati personali, nonché alla libera circolazione di tali dati (di seguito GDPR), la Camera di Commercio informa sulle modalità del trattamento dei dati personali acquisiti ai fini dell’iscrizione a seminari e corsi realizzati dall’Ente.</w:t>
      </w:r>
    </w:p>
    <w:p w:rsidR="00000000" w:rsidDel="00000000" w:rsidP="00000000" w:rsidRDefault="00000000" w:rsidRPr="00000000" w14:paraId="0000003A">
      <w:pPr>
        <w:shd w:fill="f2f2f2" w:val="clear"/>
        <w:spacing w:after="200" w:before="120" w:line="240" w:lineRule="auto"/>
        <w:jc w:val="both"/>
        <w:rPr>
          <w:color w:val="1f1f1f"/>
          <w:sz w:val="24"/>
          <w:szCs w:val="24"/>
        </w:rPr>
      </w:pPr>
      <w:hyperlink r:id="rId7">
        <w:r w:rsidDel="00000000" w:rsidR="00000000" w:rsidRPr="00000000">
          <w:rPr>
            <w:color w:val="0b57d0"/>
            <w:sz w:val="24"/>
            <w:szCs w:val="24"/>
            <w:u w:val="single"/>
            <w:rtl w:val="0"/>
          </w:rPr>
          <w:t xml:space="preserve">Informativa privacy CRM</w:t>
        </w:r>
      </w:hyperlink>
      <w:r w:rsidDel="00000000" w:rsidR="00000000" w:rsidRPr="00000000">
        <w:rPr>
          <w:color w:val="1f1f1f"/>
          <w:sz w:val="24"/>
          <w:szCs w:val="24"/>
          <w:rtl w:val="0"/>
        </w:rPr>
        <w:t xml:space="preserve"> </w:t>
      </w:r>
    </w:p>
    <w:p w:rsidR="00000000" w:rsidDel="00000000" w:rsidP="00000000" w:rsidRDefault="00000000" w:rsidRPr="00000000" w14:paraId="0000003B">
      <w:pPr>
        <w:spacing w:after="200" w:before="120" w:line="264" w:lineRule="auto"/>
        <w:jc w:val="both"/>
        <w:rPr>
          <w:rFonts w:ascii="Titillium Web" w:cs="Titillium Web" w:eastAsia="Titillium Web" w:hAnsi="Titillium Web"/>
          <w:sz w:val="24"/>
          <w:szCs w:val="24"/>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b w:val="1"/>
          <w:bCs w:val="1"/>
        </w:rPr>
      </w:pPr>
      <w:r w:rsidDel="00000000" w:rsidR="00000000" w:rsidRPr="00000000">
        <w:rPr>
          <w:rtl w:val="0"/>
        </w:rPr>
      </w:r>
    </w:p>
    <w:p w:rsidR="00000000" w:rsidDel="00000000" w:rsidP="00000000" w:rsidRDefault="00000000" w:rsidRPr="00000000" w14:paraId="0000003F">
      <w:pPr>
        <w:rPr/>
      </w:pPr>
      <w:r w:rsidDel="00000000" w:rsidR="00000000" w:rsidRPr="00000000">
        <w:rPr>
          <w:b w:val="1"/>
          <w:bCs w:val="1"/>
          <w:rtl w:val="0"/>
        </w:rPr>
        <w:t xml:space="preserve">Data:</w:t>
      </w:r>
      <w:r w:rsidDel="00000000" w:rsidR="00000000" w:rsidRPr="00000000">
        <w:rPr>
          <w:rtl w:val="0"/>
        </w:rPr>
        <w:t xml:space="preserve"> ____________________</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rtl w:val="0"/>
        </w:rPr>
      </w:r>
    </w:p>
    <w:p w:rsidR="00000000" w:rsidDel="00000000" w:rsidP="00000000" w:rsidRDefault="00000000" w:rsidRPr="00000000" w14:paraId="00000042">
      <w:pPr>
        <w:ind w:left="5385.826771653543" w:firstLine="0"/>
        <w:rPr>
          <w:b w:val="1"/>
          <w:bCs w:val="1"/>
        </w:rPr>
      </w:pPr>
      <w:r w:rsidDel="00000000" w:rsidR="00000000" w:rsidRPr="00000000">
        <w:rPr>
          <w:b w:val="1"/>
          <w:bCs w:val="1"/>
          <w:rtl w:val="0"/>
        </w:rPr>
        <w:t xml:space="preserve">Firma del Legale Rappresentante:</w:t>
      </w:r>
    </w:p>
    <w:p w:rsidR="00000000" w:rsidDel="00000000" w:rsidP="00000000" w:rsidRDefault="00000000" w:rsidRPr="00000000" w14:paraId="00000043">
      <w:pPr>
        <w:ind w:left="5385.826771653543" w:firstLine="0"/>
        <w:rPr/>
      </w:pPr>
      <w:r w:rsidDel="00000000" w:rsidR="00000000" w:rsidRPr="00000000">
        <w:rPr>
          <w:rtl w:val="0"/>
        </w:rPr>
        <w:t xml:space="preserve"> ____________________________</w:t>
      </w:r>
    </w:p>
    <w:p w:rsidR="00000000" w:rsidDel="00000000" w:rsidP="00000000" w:rsidRDefault="00000000" w:rsidRPr="00000000" w14:paraId="00000044">
      <w:pPr>
        <w:ind w:left="5385.826771653543" w:firstLine="0"/>
        <w:rPr/>
      </w:pPr>
      <w:r w:rsidDel="00000000" w:rsidR="00000000" w:rsidRPr="00000000">
        <w:rPr>
          <w:rtl w:val="0"/>
        </w:rPr>
        <w:t xml:space="preserve">(cartacea o digitale)</w:t>
      </w:r>
    </w:p>
    <w:p w:rsidR="00000000" w:rsidDel="00000000" w:rsidP="00000000" w:rsidRDefault="00000000" w:rsidRPr="00000000" w14:paraId="00000045">
      <w:pPr>
        <w:spacing w:after="200" w:before="120" w:line="264" w:lineRule="auto"/>
        <w:jc w:val="both"/>
        <w:rPr>
          <w:rFonts w:ascii="Titillium Web" w:cs="Titillium Web" w:eastAsia="Titillium Web" w:hAnsi="Titillium Web"/>
          <w:b w:val="1"/>
          <w:bCs w:val="1"/>
          <w:sz w:val="24"/>
          <w:szCs w:val="24"/>
        </w:rPr>
      </w:pPr>
      <w:r w:rsidDel="00000000" w:rsidR="00000000" w:rsidRPr="00000000">
        <w:rPr>
          <w:rtl w:val="0"/>
        </w:rPr>
      </w:r>
    </w:p>
    <w:p w:rsidR="00000000" w:rsidDel="00000000" w:rsidP="00000000" w:rsidRDefault="00000000" w:rsidRPr="00000000" w14:paraId="00000046">
      <w:pPr>
        <w:spacing w:after="200" w:before="120" w:line="264" w:lineRule="auto"/>
        <w:jc w:val="both"/>
        <w:rPr>
          <w:rFonts w:ascii="Titillium Web" w:cs="Titillium Web" w:eastAsia="Titillium Web" w:hAnsi="Titillium Web"/>
          <w:b w:val="1"/>
          <w:bCs w:val="1"/>
          <w:sz w:val="24"/>
          <w:szCs w:val="24"/>
        </w:rPr>
      </w:pPr>
      <w:r w:rsidDel="00000000" w:rsidR="00000000" w:rsidRPr="00000000">
        <w:rPr>
          <w:rtl w:val="0"/>
        </w:rPr>
      </w:r>
    </w:p>
    <w:p w:rsidR="00000000" w:rsidDel="00000000" w:rsidP="00000000" w:rsidRDefault="00000000" w:rsidRPr="00000000" w14:paraId="00000047">
      <w:pPr>
        <w:spacing w:after="200" w:before="120" w:line="264" w:lineRule="auto"/>
        <w:jc w:val="both"/>
        <w:rPr>
          <w:rFonts w:ascii="Titillium Web" w:cs="Titillium Web" w:eastAsia="Titillium Web" w:hAnsi="Titillium Web"/>
          <w:b w:val="1"/>
          <w:bCs w:val="1"/>
          <w:sz w:val="24"/>
          <w:szCs w:val="24"/>
        </w:rPr>
      </w:pPr>
      <w:r w:rsidDel="00000000" w:rsidR="00000000" w:rsidRPr="00000000">
        <w:rPr>
          <w:rtl w:val="0"/>
        </w:rPr>
      </w:r>
    </w:p>
    <w:p w:rsidR="00000000" w:rsidDel="00000000" w:rsidP="00000000" w:rsidRDefault="00000000" w:rsidRPr="00000000" w14:paraId="00000048">
      <w:pPr>
        <w:spacing w:after="200" w:before="120" w:line="264" w:lineRule="auto"/>
        <w:jc w:val="both"/>
        <w:rPr>
          <w:rFonts w:ascii="Titillium Web" w:cs="Titillium Web" w:eastAsia="Titillium Web" w:hAnsi="Titillium Web"/>
          <w:b w:val="1"/>
          <w:bCs w:val="1"/>
          <w:sz w:val="24"/>
          <w:szCs w:val="24"/>
        </w:rPr>
      </w:pPr>
      <w:r w:rsidDel="00000000" w:rsidR="00000000" w:rsidRPr="00000000">
        <w:rPr>
          <w:rtl w:val="0"/>
        </w:rPr>
      </w:r>
    </w:p>
    <w:p w:rsidR="00000000" w:rsidDel="00000000" w:rsidP="00000000" w:rsidRDefault="00000000" w:rsidRPr="00000000" w14:paraId="00000049">
      <w:pPr>
        <w:spacing w:after="200" w:before="120" w:line="264" w:lineRule="auto"/>
        <w:jc w:val="both"/>
        <w:rPr>
          <w:rFonts w:ascii="Titillium Web" w:cs="Titillium Web" w:eastAsia="Titillium Web" w:hAnsi="Titillium Web"/>
          <w:b w:val="1"/>
          <w:bCs w:val="1"/>
          <w:sz w:val="24"/>
          <w:szCs w:val="24"/>
        </w:rPr>
      </w:pPr>
      <w:r w:rsidDel="00000000" w:rsidR="00000000" w:rsidRPr="00000000">
        <w:rPr>
          <w:rtl w:val="0"/>
        </w:rPr>
      </w:r>
    </w:p>
    <w:p w:rsidR="00000000" w:rsidDel="00000000" w:rsidP="00000000" w:rsidRDefault="00000000" w:rsidRPr="00000000" w14:paraId="0000004A">
      <w:pPr>
        <w:spacing w:after="200" w:before="120" w:line="264" w:lineRule="auto"/>
        <w:jc w:val="both"/>
        <w:rPr>
          <w:rFonts w:ascii="Titillium Web" w:cs="Titillium Web" w:eastAsia="Titillium Web" w:hAnsi="Titillium Web"/>
          <w:b w:val="1"/>
          <w:bCs w:val="1"/>
          <w:sz w:val="24"/>
          <w:szCs w:val="24"/>
        </w:rPr>
      </w:pPr>
      <w:r w:rsidDel="00000000" w:rsidR="00000000" w:rsidRPr="00000000">
        <w:rPr>
          <w:rtl w:val="0"/>
        </w:rPr>
      </w:r>
    </w:p>
    <w:p w:rsidR="00000000" w:rsidDel="00000000" w:rsidP="00000000" w:rsidRDefault="00000000" w:rsidRPr="00000000" w14:paraId="0000004B">
      <w:pPr>
        <w:spacing w:after="200" w:before="120" w:line="264" w:lineRule="auto"/>
        <w:jc w:val="both"/>
        <w:rPr>
          <w:rFonts w:ascii="Titillium Web" w:cs="Titillium Web" w:eastAsia="Titillium Web" w:hAnsi="Titillium Web"/>
          <w:b w:val="1"/>
          <w:bCs w:val="1"/>
          <w:sz w:val="24"/>
          <w:szCs w:val="24"/>
        </w:rPr>
      </w:pPr>
      <w:r w:rsidDel="00000000" w:rsidR="00000000" w:rsidRPr="00000000">
        <w:rPr>
          <w:rtl w:val="0"/>
        </w:rPr>
      </w:r>
    </w:p>
    <w:p w:rsidR="00000000" w:rsidDel="00000000" w:rsidP="00000000" w:rsidRDefault="00000000" w:rsidRPr="00000000" w14:paraId="0000004C">
      <w:pPr>
        <w:ind w:left="0" w:firstLine="0"/>
        <w:rPr/>
      </w:pPr>
      <w:r w:rsidDel="00000000" w:rsidR="00000000" w:rsidRPr="00000000">
        <w:rPr>
          <w:rtl w:val="0"/>
        </w:rPr>
      </w:r>
    </w:p>
    <w:sectPr>
      <w:headerReference r:id="rId8" w:type="default"/>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tillium Web">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1962150</wp:posOffset>
          </wp:positionH>
          <wp:positionV relativeFrom="paragraph">
            <wp:posOffset>-114299</wp:posOffset>
          </wp:positionV>
          <wp:extent cx="1165860" cy="206375"/>
          <wp:effectExtent b="0" l="0" r="0" t="0"/>
          <wp:wrapTopAndBottom distB="0" distT="0"/>
          <wp:docPr descr="Immagine che contiene Carattere, Elementi grafici, schermata, testo&#10;&#10;Descrizione generata automaticamente" id="1" name="image1.png"/>
          <a:graphic>
            <a:graphicData uri="http://schemas.openxmlformats.org/drawingml/2006/picture">
              <pic:pic>
                <pic:nvPicPr>
                  <pic:cNvPr descr="Immagine che contiene Carattere, Elementi grafici, schermata, testo&#10;&#10;Descrizione generata automaticamente" id="0" name="image1.png"/>
                  <pic:cNvPicPr preferRelativeResize="0"/>
                </pic:nvPicPr>
                <pic:blipFill>
                  <a:blip r:embed="rId1"/>
                  <a:srcRect b="0" l="0" r="0" t="0"/>
                  <a:stretch>
                    <a:fillRect/>
                  </a:stretch>
                </pic:blipFill>
                <pic:spPr>
                  <a:xfrm>
                    <a:off x="0" y="0"/>
                    <a:ext cx="1165860" cy="20637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jc w:val="center"/>
      <w:rPr>
        <w:b w:val="1"/>
        <w:bCs w:val="1"/>
      </w:rPr>
    </w:pPr>
    <w:r w:rsidDel="00000000" w:rsidR="00000000" w:rsidRPr="00000000">
      <w:rPr/>
      <w:drawing>
        <wp:inline distB="114300" distT="114300" distL="114300" distR="114300">
          <wp:extent cx="1606387" cy="106777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606387" cy="1067775"/>
                  </a:xfrm>
                  <a:prstGeom prst="rect"/>
                  <a:ln/>
                </pic:spPr>
              </pic:pic>
            </a:graphicData>
          </a:graphic>
        </wp:inline>
      </w:drawing>
    </w:r>
    <w:r w:rsidDel="00000000" w:rsidR="00000000" w:rsidRPr="00000000">
      <w:rPr>
        <w:b w:val="1"/>
        <w:bCs w:val="1"/>
        <w:rtl w:val="0"/>
      </w:rPr>
      <w:t xml:space="preserve">ALLEGATO 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esg.dintec.it/sustainability.aspx" TargetMode="External"/><Relationship Id="rId7" Type="http://schemas.openxmlformats.org/officeDocument/2006/relationships/hyperlink" Target="https://unioncamere.my.site.com/cciaaCosenza/s/informativaprivacy"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itilliumWeb-regular.ttf"/><Relationship Id="rId2" Type="http://schemas.openxmlformats.org/officeDocument/2006/relationships/font" Target="fonts/TitilliumWeb-bold.ttf"/><Relationship Id="rId3" Type="http://schemas.openxmlformats.org/officeDocument/2006/relationships/font" Target="fonts/TitilliumWeb-italic.ttf"/><Relationship Id="rId4" Type="http://schemas.openxmlformats.org/officeDocument/2006/relationships/font" Target="fonts/TitilliumWeb-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